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F3" w:rsidRDefault="00DE6BFB" w:rsidP="000E6553">
      <w:pPr>
        <w:spacing w:afterLines="50" w:after="156"/>
        <w:jc w:val="center"/>
      </w:pPr>
      <w:r>
        <w:rPr>
          <w:rFonts w:ascii="黑体" w:eastAsia="黑体" w:hAnsi="宋体" w:cs="黑体" w:hint="eastAsia"/>
          <w:b/>
          <w:bCs/>
          <w:color w:val="000000"/>
          <w:kern w:val="0"/>
          <w:sz w:val="40"/>
          <w:szCs w:val="40"/>
          <w:lang w:bidi="ar"/>
        </w:rPr>
        <w:t>本科课程考核质量自查</w:t>
      </w:r>
      <w:r w:rsidR="00A14D89">
        <w:rPr>
          <w:rFonts w:ascii="黑体" w:eastAsia="黑体" w:hAnsi="宋体" w:cs="黑体" w:hint="eastAsia"/>
          <w:b/>
          <w:bCs/>
          <w:color w:val="000000"/>
          <w:kern w:val="0"/>
          <w:sz w:val="40"/>
          <w:szCs w:val="40"/>
          <w:lang w:bidi="ar"/>
        </w:rPr>
        <w:t>表（理论类）</w:t>
      </w:r>
    </w:p>
    <w:tbl>
      <w:tblPr>
        <w:tblW w:w="5807" w:type="pct"/>
        <w:tblInd w:w="-771" w:type="dxa"/>
        <w:tblLayout w:type="fixed"/>
        <w:tblLook w:val="04A0" w:firstRow="1" w:lastRow="0" w:firstColumn="1" w:lastColumn="0" w:noHBand="0" w:noVBand="1"/>
      </w:tblPr>
      <w:tblGrid>
        <w:gridCol w:w="1021"/>
        <w:gridCol w:w="70"/>
        <w:gridCol w:w="725"/>
        <w:gridCol w:w="2700"/>
        <w:gridCol w:w="1230"/>
        <w:gridCol w:w="1319"/>
        <w:gridCol w:w="1329"/>
        <w:gridCol w:w="1292"/>
      </w:tblGrid>
      <w:tr w:rsidR="00627AF3" w:rsidTr="005A4505">
        <w:trPr>
          <w:trHeight w:val="414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3438A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1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627AF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A14D8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开课学期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627AF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5A450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教学班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627AF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27AF3" w:rsidTr="003438AD">
        <w:trPr>
          <w:trHeight w:val="416"/>
        </w:trPr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A14D89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课程名称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627AF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A14D8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任课教师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627AF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0E6553" w:rsidP="000E655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试卷份数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627AF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27AF3" w:rsidTr="000E6553">
        <w:trPr>
          <w:trHeight w:val="480"/>
        </w:trPr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A14D8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试卷形式</w:t>
            </w:r>
          </w:p>
        </w:tc>
        <w:tc>
          <w:tcPr>
            <w:tcW w:w="44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A14D8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试卷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t>小论文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t>大作业</w:t>
            </w:r>
            <w:r>
              <w:rPr>
                <w:rFonts w:ascii="宋体" w:hAnsi="宋体" w:hint="eastAsia"/>
              </w:rPr>
              <w:t xml:space="preserve">□    </w:t>
            </w:r>
            <w:r>
              <w:t>其他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</w:t>
            </w:r>
          </w:p>
        </w:tc>
      </w:tr>
      <w:tr w:rsidR="00627AF3">
        <w:trPr>
          <w:trHeight w:val="42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课程考核</w:t>
            </w:r>
            <w:r w:rsidR="00626B89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自查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项目</w:t>
            </w:r>
          </w:p>
        </w:tc>
      </w:tr>
      <w:tr w:rsidR="00627AF3">
        <w:trPr>
          <w:trHeight w:val="3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A14D89" w:rsidP="003208A9"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1.</w:t>
            </w:r>
            <w:r w:rsidR="003208A9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档案管理情况</w:t>
            </w:r>
          </w:p>
        </w:tc>
      </w:tr>
      <w:tr w:rsidR="00627AF3" w:rsidTr="000E6553">
        <w:trPr>
          <w:trHeight w:val="271"/>
        </w:trPr>
        <w:tc>
          <w:tcPr>
            <w:tcW w:w="93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sdt>
              <w:sdtPr>
                <w:rPr>
                  <w:rFonts w:ascii="黑体" w:eastAsia="黑体" w:hAnsi="黑体" w:cs="黑体" w:hint="eastAsia"/>
                  <w:szCs w:val="21"/>
                </w:rPr>
                <w:id w:val="199336577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MS Gothic" w:eastAsia="黑体" w:hAnsi="MS Gothic" w:cs="黑体" w:hint="eastAsia"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 w:rsidR="00A14D89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优秀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sdt>
              <w:sdtPr>
                <w:rPr>
                  <w:rFonts w:ascii="黑体" w:eastAsia="黑体" w:hAnsi="黑体" w:cs="黑体" w:hint="eastAsia"/>
                  <w:szCs w:val="21"/>
                </w:rPr>
                <w:id w:val="958684792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黑体" w:eastAsia="黑体" w:hAnsi="黑体" w:cs="黑体" w:hint="eastAsia"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 w:rsidR="00A14D89">
              <w:rPr>
                <w:rFonts w:ascii="黑体" w:eastAsia="黑体" w:hAnsi="黑体" w:cs="黑体" w:hint="eastAsia"/>
                <w:b/>
                <w:bCs/>
                <w:szCs w:val="21"/>
              </w:rPr>
              <w:t>良好</w:t>
            </w:r>
          </w:p>
        </w:tc>
        <w:tc>
          <w:tcPr>
            <w:tcW w:w="1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sdt>
              <w:sdtPr>
                <w:rPr>
                  <w:rFonts w:ascii="黑体" w:eastAsia="黑体" w:hAnsi="黑体" w:cs="黑体" w:hint="eastAsia"/>
                  <w:szCs w:val="21"/>
                </w:rPr>
                <w:id w:val="-209138734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黑体" w:eastAsia="黑体" w:hAnsi="黑体" w:cs="黑体" w:hint="eastAsia"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 w:rsidR="00A14D89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尚可</w:t>
            </w:r>
          </w:p>
        </w:tc>
        <w:tc>
          <w:tcPr>
            <w:tcW w:w="13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sdt>
              <w:sdtPr>
                <w:rPr>
                  <w:rFonts w:ascii="黑体" w:eastAsia="黑体" w:hAnsi="黑体" w:cs="黑体" w:hint="eastAsia"/>
                  <w:szCs w:val="21"/>
                </w:rPr>
                <w:id w:val="-156671835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黑体" w:eastAsia="黑体" w:hAnsi="黑体" w:cs="黑体" w:hint="eastAsia"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 w:rsidR="00A14D89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待改进</w:t>
            </w:r>
          </w:p>
        </w:tc>
      </w:tr>
      <w:tr w:rsidR="00627AF3" w:rsidTr="000E6553">
        <w:trPr>
          <w:trHeight w:val="802"/>
        </w:trPr>
        <w:tc>
          <w:tcPr>
            <w:tcW w:w="93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归档材料完整，且完全符合规范。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7AF3" w:rsidRDefault="00A14D89" w:rsidP="003208A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归档材料完整，且规范性不符合要求的不超过</w:t>
            </w:r>
            <w:r w:rsidR="003208A9">
              <w:rPr>
                <w:rFonts w:ascii="宋体" w:eastAsia="宋体" w:hAnsi="宋体" w:cs="宋体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项。</w:t>
            </w:r>
          </w:p>
        </w:tc>
        <w:tc>
          <w:tcPr>
            <w:tcW w:w="13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7AF3" w:rsidRDefault="00A14D89" w:rsidP="003208A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归档材料完整，且至少有</w:t>
            </w:r>
            <w:r w:rsidR="003208A9"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条符合规范性要求。</w:t>
            </w:r>
          </w:p>
        </w:tc>
        <w:tc>
          <w:tcPr>
            <w:tcW w:w="1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归档材料不完整，或归档材料虽然完整，但规范性完全不符合要求。</w:t>
            </w:r>
          </w:p>
          <w:p w:rsidR="005A4505" w:rsidRDefault="005A4505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27AF3">
        <w:trPr>
          <w:trHeight w:val="41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2.命题质量</w:t>
            </w:r>
          </w:p>
        </w:tc>
      </w:tr>
      <w:tr w:rsidR="00627AF3">
        <w:trPr>
          <w:trHeight w:val="411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（1）题量和题型搭配合理，难易有梯度，成绩有区分度；</w:t>
            </w:r>
          </w:p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（2）有综合性题目考核学生对于知识的独立思考、文字表达和实际应用等能力。</w:t>
            </w:r>
          </w:p>
        </w:tc>
      </w:tr>
      <w:tr w:rsidR="00627AF3" w:rsidTr="000E6553">
        <w:trPr>
          <w:trHeight w:val="411"/>
        </w:trPr>
        <w:tc>
          <w:tcPr>
            <w:tcW w:w="93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sdt>
              <w:sdtPr>
                <w:rPr>
                  <w:rFonts w:ascii="黑体" w:eastAsia="黑体" w:hAnsi="黑体" w:cs="黑体" w:hint="eastAsia"/>
                  <w:b/>
                  <w:bCs/>
                  <w:szCs w:val="21"/>
                </w:rPr>
                <w:id w:val="-6926937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MS Gothic" w:eastAsia="黑体" w:hAnsi="MS Gothic" w:cs="黑体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b/>
                <w:bCs/>
                <w:szCs w:val="21"/>
              </w:rPr>
              <w:t xml:space="preserve"> 优秀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sdt>
              <w:sdtPr>
                <w:rPr>
                  <w:rFonts w:ascii="黑体" w:eastAsia="黑体" w:hAnsi="黑体" w:cs="黑体" w:hint="eastAsia"/>
                  <w:b/>
                  <w:bCs/>
                  <w:szCs w:val="21"/>
                </w:rPr>
                <w:id w:val="55860124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黑体" w:eastAsia="黑体" w:hAnsi="黑体" w:cs="黑体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b/>
                <w:bCs/>
                <w:szCs w:val="21"/>
              </w:rPr>
              <w:t xml:space="preserve"> 良好</w:t>
            </w:r>
          </w:p>
        </w:tc>
        <w:tc>
          <w:tcPr>
            <w:tcW w:w="1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sdt>
              <w:sdtPr>
                <w:rPr>
                  <w:rFonts w:ascii="黑体" w:eastAsia="黑体" w:hAnsi="黑体" w:cs="黑体" w:hint="eastAsia"/>
                  <w:b/>
                  <w:bCs/>
                  <w:szCs w:val="21"/>
                </w:rPr>
                <w:id w:val="153230137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黑体" w:eastAsia="黑体" w:hAnsi="黑体" w:cs="黑体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b/>
                <w:bCs/>
                <w:szCs w:val="21"/>
              </w:rPr>
              <w:t xml:space="preserve"> 尚可</w:t>
            </w:r>
          </w:p>
        </w:tc>
        <w:tc>
          <w:tcPr>
            <w:tcW w:w="13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sdt>
              <w:sdtPr>
                <w:rPr>
                  <w:rFonts w:ascii="黑体" w:eastAsia="黑体" w:hAnsi="黑体" w:cs="黑体" w:hint="eastAsia"/>
                  <w:b/>
                  <w:bCs/>
                  <w:szCs w:val="21"/>
                </w:rPr>
                <w:id w:val="-887725402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黑体" w:eastAsia="黑体" w:hAnsi="黑体" w:cs="黑体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b/>
                <w:bCs/>
                <w:szCs w:val="21"/>
              </w:rPr>
              <w:t xml:space="preserve"> 待改进</w:t>
            </w:r>
          </w:p>
        </w:tc>
      </w:tr>
      <w:tr w:rsidR="00627AF3" w:rsidTr="000E6553">
        <w:trPr>
          <w:trHeight w:val="271"/>
        </w:trPr>
        <w:tc>
          <w:tcPr>
            <w:tcW w:w="93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完全符合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基本符合，但尚有改进空间。</w:t>
            </w:r>
          </w:p>
          <w:p w:rsidR="005A4505" w:rsidRDefault="005A4505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只符合其中1条</w:t>
            </w:r>
          </w:p>
        </w:tc>
        <w:tc>
          <w:tcPr>
            <w:tcW w:w="1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都不符合</w:t>
            </w:r>
          </w:p>
        </w:tc>
      </w:tr>
      <w:tr w:rsidR="00627AF3" w:rsidTr="000E6553">
        <w:trPr>
          <w:trHeight w:val="426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3.评阅质量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7AF3" w:rsidRDefault="00627AF3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1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7AF3" w:rsidRDefault="00627AF3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27AF3" w:rsidRDefault="00627AF3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27AF3">
        <w:trPr>
          <w:trHeight w:val="426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（1）按照评分标准评阅，成绩改动或其他涂改处有教师签字；</w:t>
            </w:r>
          </w:p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（2）红笔批改，评阅标记清晰，统一采用给分制或扣分制；</w:t>
            </w:r>
          </w:p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（3）无错批、漏批；大题合分、成绩统分、成绩登记无误。</w:t>
            </w:r>
          </w:p>
        </w:tc>
      </w:tr>
      <w:tr w:rsidR="00627AF3" w:rsidTr="000E6553">
        <w:trPr>
          <w:trHeight w:val="411"/>
        </w:trPr>
        <w:tc>
          <w:tcPr>
            <w:tcW w:w="93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sdt>
              <w:sdtPr>
                <w:rPr>
                  <w:rFonts w:ascii="黑体" w:eastAsia="黑体" w:hAnsi="黑体" w:cs="黑体" w:hint="eastAsia"/>
                  <w:b/>
                  <w:bCs/>
                  <w:szCs w:val="21"/>
                </w:rPr>
                <w:id w:val="-63270979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MS Gothic" w:eastAsia="黑体" w:hAnsi="MS Gothic" w:cs="黑体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b/>
                <w:bCs/>
                <w:szCs w:val="21"/>
              </w:rPr>
              <w:t xml:space="preserve"> 优秀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sdt>
              <w:sdtPr>
                <w:rPr>
                  <w:rFonts w:ascii="黑体" w:eastAsia="黑体" w:hAnsi="黑体" w:cs="黑体" w:hint="eastAsia"/>
                  <w:b/>
                  <w:bCs/>
                  <w:szCs w:val="21"/>
                </w:rPr>
                <w:id w:val="-131302417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黑体" w:eastAsia="黑体" w:hAnsi="黑体" w:cs="黑体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b/>
                <w:bCs/>
                <w:szCs w:val="21"/>
              </w:rPr>
              <w:t xml:space="preserve"> 良好</w:t>
            </w:r>
          </w:p>
        </w:tc>
        <w:tc>
          <w:tcPr>
            <w:tcW w:w="1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sdt>
              <w:sdtPr>
                <w:rPr>
                  <w:rFonts w:ascii="黑体" w:eastAsia="黑体" w:hAnsi="黑体" w:cs="黑体" w:hint="eastAsia"/>
                  <w:b/>
                  <w:bCs/>
                  <w:szCs w:val="21"/>
                </w:rPr>
                <w:id w:val="-99263799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黑体" w:eastAsia="黑体" w:hAnsi="黑体" w:cs="黑体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b/>
                <w:bCs/>
                <w:szCs w:val="21"/>
              </w:rPr>
              <w:t xml:space="preserve"> 尚可</w:t>
            </w:r>
          </w:p>
        </w:tc>
        <w:tc>
          <w:tcPr>
            <w:tcW w:w="13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sdt>
              <w:sdtPr>
                <w:rPr>
                  <w:rFonts w:ascii="黑体" w:eastAsia="黑体" w:hAnsi="黑体" w:cs="黑体" w:hint="eastAsia"/>
                  <w:b/>
                  <w:bCs/>
                  <w:szCs w:val="21"/>
                </w:rPr>
                <w:id w:val="61347686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黑体" w:eastAsia="黑体" w:hAnsi="黑体" w:cs="黑体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b/>
                <w:bCs/>
                <w:szCs w:val="21"/>
              </w:rPr>
              <w:t xml:space="preserve"> 待改进</w:t>
            </w:r>
          </w:p>
        </w:tc>
      </w:tr>
      <w:tr w:rsidR="00627AF3" w:rsidTr="000E6553">
        <w:trPr>
          <w:trHeight w:val="299"/>
        </w:trPr>
        <w:tc>
          <w:tcPr>
            <w:tcW w:w="93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完全符合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第（1）条和第（3）条完全符合，且第（2）条基本符合。</w:t>
            </w:r>
          </w:p>
        </w:tc>
        <w:tc>
          <w:tcPr>
            <w:tcW w:w="13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第（1）条和第（3）条完全符合，但第（2）条不符合。</w:t>
            </w:r>
          </w:p>
        </w:tc>
        <w:tc>
          <w:tcPr>
            <w:tcW w:w="1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第（1）或第（3）条不符合，或都不符合。</w:t>
            </w:r>
          </w:p>
          <w:p w:rsidR="005A4505" w:rsidRDefault="005A4505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5A4505" w:rsidRDefault="005A4505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27AF3">
        <w:trPr>
          <w:trHeight w:val="42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4.课程考核设置情况</w:t>
            </w:r>
          </w:p>
        </w:tc>
      </w:tr>
      <w:tr w:rsidR="00627AF3">
        <w:trPr>
          <w:trHeight w:val="696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（1）考核项目设置与教学大纲一致；</w:t>
            </w:r>
          </w:p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（2）考核项目设置体现“过程化”；</w:t>
            </w:r>
          </w:p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（3）每个考核环节都有成绩支撑材料。</w:t>
            </w:r>
          </w:p>
        </w:tc>
      </w:tr>
      <w:tr w:rsidR="00627AF3" w:rsidTr="000E6553">
        <w:trPr>
          <w:trHeight w:val="426"/>
        </w:trPr>
        <w:tc>
          <w:tcPr>
            <w:tcW w:w="93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sdt>
              <w:sdtPr>
                <w:rPr>
                  <w:rFonts w:ascii="黑体" w:eastAsia="黑体" w:hAnsi="黑体" w:cs="黑体" w:hint="eastAsia"/>
                  <w:b/>
                  <w:bCs/>
                  <w:szCs w:val="21"/>
                </w:rPr>
                <w:id w:val="139416641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MS Gothic" w:eastAsia="黑体" w:hAnsi="MS Gothic" w:cs="黑体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b/>
                <w:bCs/>
                <w:szCs w:val="21"/>
              </w:rPr>
              <w:t xml:space="preserve"> 优秀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sdt>
              <w:sdtPr>
                <w:rPr>
                  <w:rFonts w:ascii="黑体" w:eastAsia="黑体" w:hAnsi="黑体" w:cs="黑体" w:hint="eastAsia"/>
                  <w:b/>
                  <w:bCs/>
                  <w:szCs w:val="21"/>
                </w:rPr>
                <w:id w:val="-170130621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黑体" w:eastAsia="黑体" w:hAnsi="黑体" w:cs="黑体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b/>
                <w:bCs/>
                <w:szCs w:val="21"/>
              </w:rPr>
              <w:t xml:space="preserve"> 良好</w:t>
            </w:r>
          </w:p>
        </w:tc>
        <w:tc>
          <w:tcPr>
            <w:tcW w:w="1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sdt>
              <w:sdtPr>
                <w:rPr>
                  <w:rFonts w:ascii="黑体" w:eastAsia="黑体" w:hAnsi="黑体" w:cs="黑体" w:hint="eastAsia"/>
                  <w:b/>
                  <w:bCs/>
                  <w:szCs w:val="21"/>
                </w:rPr>
                <w:id w:val="172256037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黑体" w:eastAsia="黑体" w:hAnsi="黑体" w:cs="黑体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b/>
                <w:bCs/>
                <w:szCs w:val="21"/>
              </w:rPr>
              <w:t xml:space="preserve"> 尚可</w:t>
            </w:r>
          </w:p>
        </w:tc>
        <w:tc>
          <w:tcPr>
            <w:tcW w:w="13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sdt>
              <w:sdtPr>
                <w:rPr>
                  <w:rFonts w:ascii="黑体" w:eastAsia="黑体" w:hAnsi="黑体" w:cs="黑体" w:hint="eastAsia"/>
                  <w:b/>
                  <w:bCs/>
                  <w:szCs w:val="21"/>
                </w:rPr>
                <w:id w:val="-110780913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黑体" w:eastAsia="黑体" w:hAnsi="黑体" w:cs="黑体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b/>
                <w:bCs/>
                <w:szCs w:val="21"/>
              </w:rPr>
              <w:t xml:space="preserve"> 待改进</w:t>
            </w:r>
          </w:p>
        </w:tc>
      </w:tr>
      <w:tr w:rsidR="00627AF3" w:rsidTr="000E6553">
        <w:trPr>
          <w:trHeight w:val="356"/>
        </w:trPr>
        <w:tc>
          <w:tcPr>
            <w:tcW w:w="93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完全符合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至少符合其中2条</w:t>
            </w:r>
          </w:p>
        </w:tc>
        <w:tc>
          <w:tcPr>
            <w:tcW w:w="13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只符合其中1条</w:t>
            </w:r>
          </w:p>
        </w:tc>
        <w:tc>
          <w:tcPr>
            <w:tcW w:w="1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都不符合</w:t>
            </w:r>
          </w:p>
          <w:p w:rsidR="005A4505" w:rsidRDefault="005A4505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27AF3">
        <w:trPr>
          <w:trHeight w:val="39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5.课程考核结果分析与改进情况</w:t>
            </w:r>
          </w:p>
        </w:tc>
      </w:tr>
      <w:tr w:rsidR="00627AF3">
        <w:trPr>
          <w:trHeight w:val="396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（1）按规定使用课程考核分析报告（含专业认证课程目标达成度分析报告），对考核结果的分析全面、客观；</w:t>
            </w:r>
          </w:p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（2）关注教学目标达成情况，对于发现的问题有明确的改进措施。</w:t>
            </w:r>
          </w:p>
        </w:tc>
      </w:tr>
      <w:tr w:rsidR="00627AF3" w:rsidTr="000E6553">
        <w:trPr>
          <w:trHeight w:val="396"/>
        </w:trPr>
        <w:tc>
          <w:tcPr>
            <w:tcW w:w="93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sdt>
              <w:sdtPr>
                <w:rPr>
                  <w:rFonts w:ascii="黑体" w:eastAsia="黑体" w:hAnsi="黑体" w:cs="黑体" w:hint="eastAsia"/>
                  <w:b/>
                  <w:bCs/>
                  <w:szCs w:val="21"/>
                </w:rPr>
                <w:id w:val="1806270802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MS Gothic" w:eastAsia="黑体" w:hAnsi="MS Gothic" w:cs="黑体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b/>
                <w:bCs/>
                <w:szCs w:val="21"/>
              </w:rPr>
              <w:t xml:space="preserve"> 优秀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sdt>
              <w:sdtPr>
                <w:rPr>
                  <w:rFonts w:ascii="黑体" w:eastAsia="黑体" w:hAnsi="黑体" w:cs="黑体" w:hint="eastAsia"/>
                  <w:b/>
                  <w:bCs/>
                  <w:szCs w:val="21"/>
                </w:rPr>
                <w:id w:val="21427693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黑体" w:eastAsia="黑体" w:hAnsi="黑体" w:cs="黑体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b/>
                <w:bCs/>
                <w:szCs w:val="21"/>
              </w:rPr>
              <w:t xml:space="preserve"> 良好</w:t>
            </w:r>
          </w:p>
        </w:tc>
        <w:tc>
          <w:tcPr>
            <w:tcW w:w="1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sdt>
              <w:sdtPr>
                <w:rPr>
                  <w:rFonts w:ascii="黑体" w:eastAsia="黑体" w:hAnsi="黑体" w:cs="黑体" w:hint="eastAsia"/>
                  <w:b/>
                  <w:bCs/>
                  <w:szCs w:val="21"/>
                </w:rPr>
                <w:id w:val="182401095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黑体" w:eastAsia="黑体" w:hAnsi="黑体" w:cs="黑体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b/>
                <w:bCs/>
                <w:szCs w:val="21"/>
              </w:rPr>
              <w:t xml:space="preserve"> 尚可</w:t>
            </w:r>
          </w:p>
        </w:tc>
        <w:tc>
          <w:tcPr>
            <w:tcW w:w="13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AF3" w:rsidRDefault="00552AC9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sdt>
              <w:sdtPr>
                <w:rPr>
                  <w:rFonts w:ascii="黑体" w:eastAsia="黑体" w:hAnsi="黑体" w:cs="黑体" w:hint="eastAsia"/>
                  <w:b/>
                  <w:bCs/>
                  <w:szCs w:val="21"/>
                </w:rPr>
                <w:id w:val="146230172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14D89">
                  <w:rPr>
                    <w:rFonts w:ascii="黑体" w:eastAsia="黑体" w:hAnsi="黑体" w:cs="黑体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14D89">
              <w:rPr>
                <w:rFonts w:ascii="黑体" w:eastAsia="黑体" w:hAnsi="黑体" w:cs="黑体" w:hint="eastAsia"/>
                <w:b/>
                <w:bCs/>
                <w:szCs w:val="21"/>
              </w:rPr>
              <w:t xml:space="preserve"> 待改进</w:t>
            </w:r>
          </w:p>
        </w:tc>
      </w:tr>
      <w:tr w:rsidR="00627AF3" w:rsidTr="000E6553">
        <w:trPr>
          <w:trHeight w:val="816"/>
        </w:trPr>
        <w:tc>
          <w:tcPr>
            <w:tcW w:w="93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完全符合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第（1）条完全符合，且第（2）条基本符合。</w:t>
            </w:r>
          </w:p>
        </w:tc>
        <w:tc>
          <w:tcPr>
            <w:tcW w:w="13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有课程考核分析报告，但未体现课程目标达成情况，且未提出改进措施。</w:t>
            </w:r>
          </w:p>
        </w:tc>
        <w:tc>
          <w:tcPr>
            <w:tcW w:w="1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F3" w:rsidRDefault="00A14D89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未按规定使用课程考核分析报告，没有课程目标达成情况分析。</w:t>
            </w:r>
          </w:p>
          <w:p w:rsidR="005A4505" w:rsidRDefault="005A4505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627AF3" w:rsidRDefault="00627AF3"/>
    <w:p w:rsidR="007E0D52" w:rsidRDefault="007E0D52"/>
    <w:sectPr w:rsidR="007E0D52" w:rsidSect="005A4505">
      <w:pgSz w:w="11906" w:h="16838"/>
      <w:pgMar w:top="964" w:right="1797" w:bottom="96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AC9" w:rsidRDefault="00552AC9" w:rsidP="000E6553">
      <w:r>
        <w:separator/>
      </w:r>
    </w:p>
  </w:endnote>
  <w:endnote w:type="continuationSeparator" w:id="0">
    <w:p w:rsidR="00552AC9" w:rsidRDefault="00552AC9" w:rsidP="000E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AC9" w:rsidRDefault="00552AC9" w:rsidP="000E6553">
      <w:r>
        <w:separator/>
      </w:r>
    </w:p>
  </w:footnote>
  <w:footnote w:type="continuationSeparator" w:id="0">
    <w:p w:rsidR="00552AC9" w:rsidRDefault="00552AC9" w:rsidP="000E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4878C6E"/>
    <w:multiLevelType w:val="singleLevel"/>
    <w:tmpl w:val="E4878C6E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NGI1MGQ0Y2JjMGY2NzIzNjdhMWFhNjI2YmI0YTAifQ=="/>
  </w:docVars>
  <w:rsids>
    <w:rsidRoot w:val="31F82042"/>
    <w:rsid w:val="00040CA8"/>
    <w:rsid w:val="000E6553"/>
    <w:rsid w:val="003208A9"/>
    <w:rsid w:val="003438AD"/>
    <w:rsid w:val="004E23C8"/>
    <w:rsid w:val="00552AC9"/>
    <w:rsid w:val="005A4505"/>
    <w:rsid w:val="00626B89"/>
    <w:rsid w:val="00627AF3"/>
    <w:rsid w:val="007E0D52"/>
    <w:rsid w:val="00A14D89"/>
    <w:rsid w:val="00AD2F02"/>
    <w:rsid w:val="00C44682"/>
    <w:rsid w:val="00C55C17"/>
    <w:rsid w:val="00DE6BFB"/>
    <w:rsid w:val="00F03E98"/>
    <w:rsid w:val="010158D6"/>
    <w:rsid w:val="0176597C"/>
    <w:rsid w:val="01F176F8"/>
    <w:rsid w:val="02D23FE2"/>
    <w:rsid w:val="05597A8E"/>
    <w:rsid w:val="05E337FC"/>
    <w:rsid w:val="068943A3"/>
    <w:rsid w:val="07BB67DE"/>
    <w:rsid w:val="099C20BC"/>
    <w:rsid w:val="09DC0C8E"/>
    <w:rsid w:val="0B077F8D"/>
    <w:rsid w:val="0B7D3DAB"/>
    <w:rsid w:val="0BB04180"/>
    <w:rsid w:val="0BE502CE"/>
    <w:rsid w:val="0E96765D"/>
    <w:rsid w:val="0ED85D99"/>
    <w:rsid w:val="108019BD"/>
    <w:rsid w:val="117143B2"/>
    <w:rsid w:val="11B7573D"/>
    <w:rsid w:val="12665599"/>
    <w:rsid w:val="12AA7B7B"/>
    <w:rsid w:val="165A18B8"/>
    <w:rsid w:val="1BBD091F"/>
    <w:rsid w:val="1BF376CE"/>
    <w:rsid w:val="2303009E"/>
    <w:rsid w:val="27EB6AC4"/>
    <w:rsid w:val="28A66CA7"/>
    <w:rsid w:val="2DC21DC5"/>
    <w:rsid w:val="2E5844D8"/>
    <w:rsid w:val="2E6D7F83"/>
    <w:rsid w:val="2FAF6379"/>
    <w:rsid w:val="311C03DF"/>
    <w:rsid w:val="31345E9C"/>
    <w:rsid w:val="31E71DFA"/>
    <w:rsid w:val="31F82042"/>
    <w:rsid w:val="32204AF5"/>
    <w:rsid w:val="345319C9"/>
    <w:rsid w:val="34EE34A0"/>
    <w:rsid w:val="3585611E"/>
    <w:rsid w:val="36EE51CD"/>
    <w:rsid w:val="37CD1A92"/>
    <w:rsid w:val="38185412"/>
    <w:rsid w:val="3865215F"/>
    <w:rsid w:val="3A0E1EEE"/>
    <w:rsid w:val="3BF24462"/>
    <w:rsid w:val="3DE418E4"/>
    <w:rsid w:val="3E854E75"/>
    <w:rsid w:val="3F5C54AA"/>
    <w:rsid w:val="3FE43E1D"/>
    <w:rsid w:val="3FFD0A3B"/>
    <w:rsid w:val="4035771E"/>
    <w:rsid w:val="40FE0F0E"/>
    <w:rsid w:val="441B3B85"/>
    <w:rsid w:val="44E65F85"/>
    <w:rsid w:val="46D5503D"/>
    <w:rsid w:val="47216726"/>
    <w:rsid w:val="48DD765B"/>
    <w:rsid w:val="493556E9"/>
    <w:rsid w:val="49DF50EC"/>
    <w:rsid w:val="4B5E3572"/>
    <w:rsid w:val="4BD9076E"/>
    <w:rsid w:val="4C87625C"/>
    <w:rsid w:val="4E556067"/>
    <w:rsid w:val="4F1418FD"/>
    <w:rsid w:val="502B33A2"/>
    <w:rsid w:val="51085492"/>
    <w:rsid w:val="51096E67"/>
    <w:rsid w:val="51255EF3"/>
    <w:rsid w:val="51663EB5"/>
    <w:rsid w:val="52341511"/>
    <w:rsid w:val="53F65A75"/>
    <w:rsid w:val="54F55D2D"/>
    <w:rsid w:val="5773666D"/>
    <w:rsid w:val="58C3434A"/>
    <w:rsid w:val="5A0744DF"/>
    <w:rsid w:val="5AD54636"/>
    <w:rsid w:val="5B2E3D47"/>
    <w:rsid w:val="5BE311FD"/>
    <w:rsid w:val="5F557FED"/>
    <w:rsid w:val="5F8403D9"/>
    <w:rsid w:val="60326087"/>
    <w:rsid w:val="64147ADD"/>
    <w:rsid w:val="645F58A3"/>
    <w:rsid w:val="658630FD"/>
    <w:rsid w:val="65A11CE5"/>
    <w:rsid w:val="67A6239B"/>
    <w:rsid w:val="69026F3E"/>
    <w:rsid w:val="693D7F76"/>
    <w:rsid w:val="6BC31E0E"/>
    <w:rsid w:val="6BDC302C"/>
    <w:rsid w:val="6C6677E4"/>
    <w:rsid w:val="6CD01102"/>
    <w:rsid w:val="6DA305C4"/>
    <w:rsid w:val="6E44522F"/>
    <w:rsid w:val="6E6715B8"/>
    <w:rsid w:val="6F653D83"/>
    <w:rsid w:val="70025A76"/>
    <w:rsid w:val="71483AFB"/>
    <w:rsid w:val="71D05719"/>
    <w:rsid w:val="73E831D5"/>
    <w:rsid w:val="74C432FA"/>
    <w:rsid w:val="75F42D83"/>
    <w:rsid w:val="75F96FD3"/>
    <w:rsid w:val="774B7D02"/>
    <w:rsid w:val="78450BF6"/>
    <w:rsid w:val="78C917CF"/>
    <w:rsid w:val="78DB5727"/>
    <w:rsid w:val="79E12D21"/>
    <w:rsid w:val="7B2F52FF"/>
    <w:rsid w:val="7F5B1A34"/>
    <w:rsid w:val="7FBA5A25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933D56-EF60-422C-B119-553BBE82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qFormat/>
    <w:rPr>
      <w:rFonts w:ascii="黑体" w:eastAsia="黑体" w:hAnsi="宋体" w:cs="黑体" w:hint="eastAsia"/>
      <w:b/>
      <w:bCs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黑体" w:eastAsia="黑体" w:hAnsi="宋体" w:cs="黑体" w:hint="eastAsia"/>
      <w:b/>
      <w:bCs/>
      <w:color w:val="FF0000"/>
      <w:sz w:val="22"/>
      <w:szCs w:val="22"/>
      <w:u w:val="none"/>
    </w:rPr>
  </w:style>
  <w:style w:type="paragraph" w:styleId="a3">
    <w:name w:val="Balloon Text"/>
    <w:basedOn w:val="a"/>
    <w:link w:val="Char"/>
    <w:rsid w:val="000E6553"/>
    <w:rPr>
      <w:sz w:val="18"/>
      <w:szCs w:val="18"/>
    </w:rPr>
  </w:style>
  <w:style w:type="character" w:customStyle="1" w:styleId="Char">
    <w:name w:val="批注框文本 Char"/>
    <w:basedOn w:val="a0"/>
    <w:link w:val="a3"/>
    <w:rsid w:val="000E65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0E6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E65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0E6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E65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Ying</dc:creator>
  <cp:lastModifiedBy>微软用户</cp:lastModifiedBy>
  <cp:revision>9</cp:revision>
  <cp:lastPrinted>2023-03-20T02:00:00Z</cp:lastPrinted>
  <dcterms:created xsi:type="dcterms:W3CDTF">2023-03-22T06:35:00Z</dcterms:created>
  <dcterms:modified xsi:type="dcterms:W3CDTF">2026-03-05T07:21:00Z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A7DFB885C48849E69508C1AB104395BA</vt:lpwstr>
  </property>
</Properties>
</file>